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2D37" w14:textId="3BE854F2" w:rsidR="00C72BBE" w:rsidRDefault="00C72BBE" w:rsidP="00DC3F94">
      <w:pPr>
        <w:spacing w:after="0"/>
        <w:rPr>
          <w:rFonts w:ascii="Calibri Light" w:hAnsi="Calibri Light" w:cs="Calibri Light"/>
          <w:color w:val="000000"/>
        </w:rPr>
      </w:pPr>
      <w:r w:rsidRPr="000A2481">
        <w:rPr>
          <w:rFonts w:ascii="Calibri Light" w:hAnsi="Calibri Light" w:cs="Calibri Light"/>
          <w:color w:val="000000"/>
          <w:sz w:val="28"/>
          <w:szCs w:val="28"/>
        </w:rPr>
        <w:t>Gæðastefna FVA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 xml:space="preserve">Útg.dagur </w:t>
      </w:r>
      <w:r w:rsidR="00DC3F94">
        <w:rPr>
          <w:rFonts w:ascii="Calibri Light" w:hAnsi="Calibri Light" w:cs="Calibri Light"/>
          <w:color w:val="000000"/>
        </w:rPr>
        <w:t>0</w:t>
      </w:r>
      <w:r w:rsidR="009F4341">
        <w:rPr>
          <w:rFonts w:ascii="Calibri Light" w:hAnsi="Calibri Light" w:cs="Calibri Light"/>
          <w:color w:val="000000"/>
        </w:rPr>
        <w:t>8</w:t>
      </w:r>
      <w:r w:rsidR="00DC3F94">
        <w:rPr>
          <w:rFonts w:ascii="Calibri Light" w:hAnsi="Calibri Light" w:cs="Calibri Light"/>
          <w:color w:val="000000"/>
        </w:rPr>
        <w:t>.06.2022</w:t>
      </w:r>
    </w:p>
    <w:p w14:paraId="066C7990" w14:textId="025F2E64" w:rsidR="00DC3F94" w:rsidRDefault="00DC3F94" w:rsidP="00DC3F94">
      <w:pPr>
        <w:spacing w:after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 xml:space="preserve">            Útg.nr.: 01   Samþ.: SIÓ</w:t>
      </w:r>
    </w:p>
    <w:p w14:paraId="162C4F0D" w14:textId="6F1385FA" w:rsidR="00DC3F94" w:rsidRDefault="00DC3F94" w:rsidP="00DC3F94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C5D2E" wp14:editId="1071802C">
                <wp:simplePos x="0" y="0"/>
                <wp:positionH relativeFrom="margin">
                  <wp:posOffset>-188595</wp:posOffset>
                </wp:positionH>
                <wp:positionV relativeFrom="paragraph">
                  <wp:posOffset>71755</wp:posOffset>
                </wp:positionV>
                <wp:extent cx="6085840" cy="22860"/>
                <wp:effectExtent l="0" t="0" r="2921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84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38B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3E04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85pt,5.65pt" to="464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" strokecolor="#538b86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14:paraId="75F44F0B" w14:textId="31D88369" w:rsidR="32E6042C" w:rsidRDefault="32E6042C" w:rsidP="32E6042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AC77F90" w14:textId="601632CE" w:rsidR="0032783C" w:rsidRPr="000A2481" w:rsidRDefault="0032783C" w:rsidP="32E6042C">
      <w:p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Gæðastefna FVA nær til allra þátta starfseminnar, kennslu, þjónustu, faglegs samstarfs, samskipta og stjórnunar. </w:t>
      </w:r>
      <w:r w:rsidR="32E6042C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Lögð er áhersla á þekkingu, þroska og þróun í öllum þáttum með hag nemenda og starfsfólks að leiðarljósi.  </w:t>
      </w:r>
    </w:p>
    <w:p w14:paraId="4DC8611C" w14:textId="68F24785" w:rsidR="0032783C" w:rsidRPr="000A2481" w:rsidRDefault="32E6042C" w:rsidP="32E6042C">
      <w:p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Í öllum verkefnum er markmiðið að fækka eða koma í veg fyrir mistök, að ábyrgð og verkaskipting sé skýr og að engin mikilvæg atriði í starfseminni gleymist. Gæðastjórnunarkerfi FVA styður við ætlunarverkið með skráðum stefnum og markmiðum, skýrum verklagsreglum, stöðugum umbótum, innra eftirliti og reglubundnum úttektum þar sem leitast er við að;</w:t>
      </w:r>
    </w:p>
    <w:p w14:paraId="57A28A75" w14:textId="0E3CA341" w:rsidR="0032783C" w:rsidRPr="000A2481" w:rsidRDefault="32E6042C" w:rsidP="32E6042C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uppfylla kröfur sem gerðar eru til skólans í lögum og reglugerðum,</w:t>
      </w:r>
    </w:p>
    <w:p w14:paraId="0CB59D74" w14:textId="523BA2DE" w:rsidR="0032783C" w:rsidRPr="000A2481" w:rsidRDefault="32E6042C" w:rsidP="32E6042C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tryggja að væntingar og þarfir nemenda, starfsfólks og annarra hagaðila séu uppfylltar.</w:t>
      </w:r>
    </w:p>
    <w:p w14:paraId="560259D3" w14:textId="1F3B068F" w:rsidR="32E6042C" w:rsidRPr="000A2481" w:rsidRDefault="32E6042C" w:rsidP="32E6042C">
      <w:p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Gæðahandbók FVA er aðgengileg á vefnum. Hún geymir stefnur, verklagsreglur,  vinnulýsingar,  leiðbeiningar og gátlista </w:t>
      </w:r>
      <w:r w:rsidR="00A23130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gæðakerfisins 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á einum stað.  </w:t>
      </w:r>
      <w:r w:rsidR="00063B24">
        <w:rPr>
          <w:rFonts w:asciiTheme="majorHAnsi" w:eastAsiaTheme="majorEastAsia" w:hAnsiTheme="majorHAnsi" w:cstheme="majorHAnsi"/>
          <w:sz w:val="24"/>
          <w:szCs w:val="24"/>
        </w:rPr>
        <w:t xml:space="preserve">Yfirlit yfir </w:t>
      </w:r>
      <w:r w:rsidR="00BB48D0">
        <w:rPr>
          <w:rFonts w:asciiTheme="majorHAnsi" w:eastAsiaTheme="majorEastAsia" w:hAnsiTheme="majorHAnsi" w:cstheme="majorHAnsi"/>
          <w:sz w:val="24"/>
          <w:szCs w:val="24"/>
        </w:rPr>
        <w:t>efnistök</w:t>
      </w:r>
      <w:r w:rsidR="00063B24">
        <w:rPr>
          <w:rFonts w:asciiTheme="majorHAnsi" w:eastAsiaTheme="majorEastAsia" w:hAnsiTheme="majorHAnsi" w:cstheme="majorHAnsi"/>
          <w:sz w:val="24"/>
          <w:szCs w:val="24"/>
        </w:rPr>
        <w:t xml:space="preserve"> gæðahandbókar er aðgengilegt í STE-</w:t>
      </w:r>
      <w:r w:rsidR="009F4341">
        <w:rPr>
          <w:rFonts w:asciiTheme="majorHAnsi" w:eastAsiaTheme="majorEastAsia" w:hAnsiTheme="majorHAnsi" w:cstheme="majorHAnsi"/>
          <w:sz w:val="24"/>
          <w:szCs w:val="24"/>
        </w:rPr>
        <w:t>0007.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14:paraId="4286EE6A" w14:textId="77777777" w:rsidR="00A23130" w:rsidRPr="000A2481" w:rsidRDefault="00A23130" w:rsidP="32E6042C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p w14:paraId="63922FB5" w14:textId="61F8E7B0" w:rsidR="00900BAD" w:rsidRPr="000A2481" w:rsidRDefault="00900BAD" w:rsidP="32E6042C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b/>
          <w:bCs/>
          <w:sz w:val="24"/>
          <w:szCs w:val="24"/>
        </w:rPr>
        <w:t>Áherslur gæðakerfis FVA</w:t>
      </w:r>
    </w:p>
    <w:p w14:paraId="3BCA144F" w14:textId="45F1579C" w:rsidR="00900BAD" w:rsidRPr="000A2481" w:rsidRDefault="004A2D79" w:rsidP="32E6042C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Uppfylla lög og reglugerðir sem gilda um skólann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55D59135" w14:textId="0065CF72" w:rsidR="004A2D79" w:rsidRPr="000A2481" w:rsidRDefault="004A2D79" w:rsidP="32E6042C">
      <w:pPr>
        <w:pStyle w:val="ListParagraph"/>
        <w:numPr>
          <w:ilvl w:val="1"/>
          <w:numId w:val="4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Verði breytingar á lögum og reglugerðum sem gilda fyrir skólann eru þær rýndar til að meta hvort og þá hvaða aðgerða er þörf,  þær skráðar í gæðakerfið, innleiddar og  fylgt eftir.  </w:t>
      </w:r>
    </w:p>
    <w:p w14:paraId="75FBC63C" w14:textId="61D3F4B7" w:rsidR="004A2D79" w:rsidRPr="000A2481" w:rsidRDefault="00221B6F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Mæta væntingum og þörfum allra hagaðila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8B8C476" w14:textId="02E5B275" w:rsidR="00221B6F" w:rsidRPr="000A2481" w:rsidRDefault="00221B6F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Helstu hagaðilar skólans eru nemendur, forráðamenn og starfsfólk. Með könnunum er leitað eftir </w:t>
      </w:r>
      <w:r w:rsidRPr="000A2481">
        <w:rPr>
          <w:rFonts w:asciiTheme="majorHAnsi" w:eastAsiaTheme="majorEastAsia" w:hAnsiTheme="majorHAnsi" w:cstheme="majorHAnsi"/>
          <w:noProof/>
          <w:sz w:val="24"/>
          <w:szCs w:val="24"/>
        </w:rPr>
        <w:t>endurgjöf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frá þeim og brugðist við ábendingum.  </w:t>
      </w:r>
    </w:p>
    <w:p w14:paraId="6A1362B7" w14:textId="26C78CB6" w:rsidR="00221B6F" w:rsidRPr="000A2481" w:rsidRDefault="00221B6F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Starfrækja gæðastjórnunarkerfi</w:t>
      </w:r>
      <w:r w:rsidR="00BF7268" w:rsidRPr="000A248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5C5AB90F" w14:textId="33712EF3" w:rsidR="00221B6F" w:rsidRPr="000A2481" w:rsidRDefault="00221B6F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Stefnt er að því að gæðakerfi skólans sé í samræmi við kröfur staðalsins</w:t>
      </w:r>
      <w:r w:rsidR="00BF7268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ISO 9001-2018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</w:p>
    <w:p w14:paraId="50192175" w14:textId="181A655D" w:rsidR="00221B6F" w:rsidRPr="000A2481" w:rsidRDefault="00AA5B7A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Starfrækja skilvirkt og traust skjalastjórnunarkerfi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>.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14:paraId="2A9E9480" w14:textId="02418D28" w:rsidR="00AA5B7A" w:rsidRPr="000A2481" w:rsidRDefault="00AA5B7A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Skjalastjóri hefur umsjón með skjalavörslu og að hún sé í samræmi við lög nr. 77/2014 um opinber skjalasöfn og </w:t>
      </w:r>
      <w:hyperlink r:id="rId10">
        <w:r w:rsidRPr="000A2481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skjalastefnu FVA</w:t>
        </w:r>
      </w:hyperlink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6FEE5629" w14:textId="1611E0C8" w:rsidR="00F45227" w:rsidRPr="000A2481" w:rsidRDefault="00AA5B7A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Starfrækja jafnlaunakerfi</w:t>
      </w:r>
      <w:r w:rsidR="00F45227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sem uppfyllir kröfur staðalsins ÍST 85:2012, kröfur og leiðbeiningar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</w:p>
    <w:p w14:paraId="78CC93CA" w14:textId="6E5C9234" w:rsidR="00F45227" w:rsidRPr="009F4341" w:rsidRDefault="00E74E43" w:rsidP="32E6042C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Jafnlaunakerfi FVA </w:t>
      </w:r>
      <w:r w:rsidR="001368D1">
        <w:rPr>
          <w:rFonts w:asciiTheme="majorHAnsi" w:eastAsiaTheme="majorEastAsia" w:hAnsiTheme="majorHAnsi" w:cstheme="majorHAnsi"/>
          <w:sz w:val="24"/>
          <w:szCs w:val="24"/>
        </w:rPr>
        <w:t>var innleitt árið 2020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 xml:space="preserve"> og hlaut fyrstu vottun það ár</w:t>
      </w:r>
      <w:r w:rsidR="00BE6D43">
        <w:rPr>
          <w:rFonts w:asciiTheme="majorHAnsi" w:eastAsiaTheme="majorEastAsia" w:hAnsiTheme="majorHAnsi" w:cstheme="majorHAnsi"/>
          <w:sz w:val="24"/>
          <w:szCs w:val="24"/>
        </w:rPr>
        <w:t>. Það fylgir lögum, reglum og kjarasamningum</w:t>
      </w:r>
      <w:r w:rsidR="00E210C0">
        <w:rPr>
          <w:rFonts w:asciiTheme="majorHAnsi" w:eastAsiaTheme="majorEastAsia" w:hAnsiTheme="majorHAnsi" w:cstheme="majorHAnsi"/>
          <w:sz w:val="24"/>
          <w:szCs w:val="24"/>
        </w:rPr>
        <w:t xml:space="preserve">, </w:t>
      </w:r>
      <w:r w:rsidR="00F45227" w:rsidRPr="000A2481">
        <w:rPr>
          <w:rFonts w:asciiTheme="majorHAnsi" w:eastAsiaTheme="majorEastAsia" w:hAnsiTheme="majorHAnsi" w:cstheme="majorHAnsi"/>
          <w:sz w:val="24"/>
          <w:szCs w:val="24"/>
        </w:rPr>
        <w:t>byggir á jafnlaunastefnu FVA og uppfyllir kröfur staðalsins ÍST 85:2012</w:t>
      </w:r>
      <w:r w:rsidR="00E210C0">
        <w:rPr>
          <w:rFonts w:asciiTheme="majorHAnsi" w:eastAsiaTheme="majorEastAsia" w:hAnsiTheme="majorHAnsi" w:cstheme="majorHAnsi"/>
          <w:sz w:val="24"/>
          <w:szCs w:val="24"/>
        </w:rPr>
        <w:t xml:space="preserve">, sbr. ákvæði laga 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 xml:space="preserve">um jafna stöðu og jafnan rétt kynja nr. 150/2020 og lög nr. 56/2017 um jafnlaunavottun. </w:t>
      </w:r>
      <w:r w:rsidR="00F45227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 xml:space="preserve">Gæðastjóri hefur umsjón með jafnlaunakerfinu. </w:t>
      </w:r>
      <w:r w:rsidR="00F45227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 </w:t>
      </w:r>
    </w:p>
    <w:p w14:paraId="1D2B835F" w14:textId="77777777" w:rsidR="009F4341" w:rsidRPr="000A2481" w:rsidRDefault="009F4341" w:rsidP="009F4341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p w14:paraId="1A9137DC" w14:textId="6DDB6546" w:rsidR="00F45227" w:rsidRPr="000A2481" w:rsidRDefault="00F45227" w:rsidP="32E6042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Tryggja persónuvernd í samræmi við lög nr. 90/2018 um persónuvernd og vinnslu persónupplýsinga.</w:t>
      </w:r>
    </w:p>
    <w:p w14:paraId="10D6FAC8" w14:textId="6CF6A48A" w:rsidR="00F45227" w:rsidRPr="000A2481" w:rsidRDefault="00F45227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Skólinn vinnur á grundvelli laganna og </w:t>
      </w:r>
      <w:hyperlink r:id="rId11">
        <w:r w:rsidRPr="000A2481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persónuverndarstefnu FVA.</w:t>
        </w:r>
      </w:hyperlink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>Persónuverndarfulltrúi starfar við skólann.</w:t>
      </w:r>
    </w:p>
    <w:p w14:paraId="7C8E998B" w14:textId="739B7764" w:rsidR="00297186" w:rsidRPr="000A2481" w:rsidRDefault="00297186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Vinna að stöðugum umbótum.</w:t>
      </w:r>
    </w:p>
    <w:p w14:paraId="2622E47F" w14:textId="77777777" w:rsidR="004735BC" w:rsidRDefault="00297186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Með reglubundinni rýni, úttektum og viðbrögðum við ábendingum, t.d. vegna frávika, 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vinnur skólinn stöðugt að umbótum í skólanum og 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 xml:space="preserve">á </w:t>
      </w:r>
      <w:r w:rsidR="005B4DFD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stjórnkerfi hans. </w:t>
      </w:r>
      <w:r w:rsidR="00B04019">
        <w:rPr>
          <w:rFonts w:asciiTheme="majorHAnsi" w:eastAsiaTheme="majorEastAsia" w:hAnsiTheme="majorHAnsi" w:cstheme="majorHAnsi"/>
          <w:sz w:val="24"/>
          <w:szCs w:val="24"/>
        </w:rPr>
        <w:t xml:space="preserve">Umbótaferlið </w:t>
      </w:r>
      <w:r w:rsidR="004735BC">
        <w:rPr>
          <w:rFonts w:asciiTheme="majorHAnsi" w:eastAsiaTheme="majorEastAsia" w:hAnsiTheme="majorHAnsi" w:cstheme="majorHAnsi"/>
          <w:sz w:val="24"/>
          <w:szCs w:val="24"/>
        </w:rPr>
        <w:t xml:space="preserve">(PDCA hringurinn) </w:t>
      </w:r>
      <w:r w:rsidR="00B04019">
        <w:rPr>
          <w:rFonts w:asciiTheme="majorHAnsi" w:eastAsiaTheme="majorEastAsia" w:hAnsiTheme="majorHAnsi" w:cstheme="majorHAnsi"/>
          <w:sz w:val="24"/>
          <w:szCs w:val="24"/>
        </w:rPr>
        <w:t>byggir á eftirfarandi</w:t>
      </w:r>
      <w:r w:rsidR="004735BC">
        <w:rPr>
          <w:rFonts w:asciiTheme="majorHAnsi" w:eastAsiaTheme="majorEastAsia" w:hAnsiTheme="majorHAnsi" w:cstheme="majorHAnsi"/>
          <w:sz w:val="24"/>
          <w:szCs w:val="24"/>
        </w:rPr>
        <w:t>:</w:t>
      </w:r>
    </w:p>
    <w:p w14:paraId="012598F1" w14:textId="73E87106" w:rsidR="00A358D1" w:rsidRDefault="004735BC" w:rsidP="004735BC">
      <w:pPr>
        <w:pStyle w:val="ListParagraph"/>
        <w:numPr>
          <w:ilvl w:val="2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Skipuleggja (</w:t>
      </w:r>
      <w:r w:rsidRPr="004735BC">
        <w:rPr>
          <w:rFonts w:asciiTheme="majorHAnsi" w:eastAsiaTheme="majorEastAsia" w:hAnsiTheme="majorHAnsi" w:cstheme="majorHAnsi"/>
          <w:b/>
          <w:bCs/>
          <w:sz w:val="24"/>
          <w:szCs w:val="24"/>
        </w:rPr>
        <w:t>P</w:t>
      </w:r>
      <w:r>
        <w:rPr>
          <w:rFonts w:asciiTheme="majorHAnsi" w:eastAsiaTheme="majorEastAsia" w:hAnsiTheme="majorHAnsi" w:cstheme="majorHAnsi"/>
          <w:sz w:val="24"/>
          <w:szCs w:val="24"/>
        </w:rPr>
        <w:t>lan)</w:t>
      </w:r>
      <w:r w:rsidR="00A358D1">
        <w:rPr>
          <w:rFonts w:asciiTheme="majorHAnsi" w:eastAsiaTheme="majorEastAsia" w:hAnsiTheme="majorHAnsi" w:cstheme="majorHAnsi"/>
          <w:sz w:val="24"/>
          <w:szCs w:val="24"/>
        </w:rPr>
        <w:t>: Greina tækifæri og skipuleggja breytingar/umbætur</w:t>
      </w:r>
      <w:r w:rsidR="00E3254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8EA02E6" w14:textId="3744EC57" w:rsidR="003067A9" w:rsidRDefault="00A358D1" w:rsidP="004735BC">
      <w:pPr>
        <w:pStyle w:val="ListParagraph"/>
        <w:numPr>
          <w:ilvl w:val="2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Gera (</w:t>
      </w:r>
      <w:r w:rsidRPr="00A358D1">
        <w:rPr>
          <w:rFonts w:asciiTheme="majorHAnsi" w:eastAsiaTheme="majorEastAsia" w:hAnsiTheme="majorHAnsi" w:cstheme="majorHAnsi"/>
          <w:b/>
          <w:bCs/>
          <w:sz w:val="24"/>
          <w:szCs w:val="24"/>
        </w:rPr>
        <w:t>D</w:t>
      </w:r>
      <w:r>
        <w:rPr>
          <w:rFonts w:asciiTheme="majorHAnsi" w:eastAsiaTheme="majorEastAsia" w:hAnsiTheme="majorHAnsi" w:cstheme="majorHAnsi"/>
          <w:sz w:val="24"/>
          <w:szCs w:val="24"/>
        </w:rPr>
        <w:t>o): Framkvæma breytingar</w:t>
      </w:r>
      <w:r w:rsidR="00E3254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24A31986" w14:textId="6A2B9481" w:rsidR="000A62D8" w:rsidRDefault="003067A9" w:rsidP="004735BC">
      <w:pPr>
        <w:pStyle w:val="ListParagraph"/>
        <w:numPr>
          <w:ilvl w:val="2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Athuga/Skoða (</w:t>
      </w:r>
      <w:r w:rsidRPr="003067A9">
        <w:rPr>
          <w:rFonts w:asciiTheme="majorHAnsi" w:eastAsiaTheme="majorEastAsia" w:hAnsiTheme="majorHAnsi" w:cstheme="majorHAnsi"/>
          <w:b/>
          <w:bCs/>
          <w:sz w:val="24"/>
          <w:szCs w:val="24"/>
        </w:rPr>
        <w:t>C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heck): Fara yfir </w:t>
      </w:r>
      <w:r w:rsidR="00DA32C9">
        <w:rPr>
          <w:rFonts w:asciiTheme="majorHAnsi" w:eastAsiaTheme="majorEastAsia" w:hAnsiTheme="majorHAnsi" w:cstheme="majorHAnsi"/>
          <w:sz w:val="24"/>
          <w:szCs w:val="24"/>
        </w:rPr>
        <w:t>það sem sem gert var, greina niðurstöður og áhrif og ákvarða næstu skref</w:t>
      </w:r>
      <w:r w:rsidR="00E32541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2E403941" w14:textId="1C513EF1" w:rsidR="00297186" w:rsidRPr="000A2481" w:rsidRDefault="000A62D8" w:rsidP="004735BC">
      <w:pPr>
        <w:pStyle w:val="ListParagraph"/>
        <w:numPr>
          <w:ilvl w:val="2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Fylgja eftir (</w:t>
      </w:r>
      <w:r w:rsidRPr="000A62D8">
        <w:rPr>
          <w:rFonts w:asciiTheme="majorHAnsi" w:eastAsiaTheme="majorEastAsia" w:hAnsiTheme="majorHAnsi" w:cstheme="majorHAnsi"/>
          <w:b/>
          <w:bCs/>
          <w:sz w:val="24"/>
          <w:szCs w:val="24"/>
        </w:rPr>
        <w:t>A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ct): </w:t>
      </w:r>
      <w:r w:rsidR="0065032A">
        <w:rPr>
          <w:rFonts w:asciiTheme="majorHAnsi" w:eastAsiaTheme="majorEastAsia" w:hAnsiTheme="majorHAnsi" w:cstheme="majorHAnsi"/>
          <w:sz w:val="24"/>
          <w:szCs w:val="24"/>
        </w:rPr>
        <w:t xml:space="preserve">Ef breytingar tókust þá nýtist lærdómurinn til að halda áfram að gera umbætur. </w:t>
      </w:r>
      <w:r w:rsidR="00006E7E">
        <w:rPr>
          <w:rFonts w:asciiTheme="majorHAnsi" w:eastAsiaTheme="majorEastAsia" w:hAnsiTheme="majorHAnsi" w:cstheme="majorHAnsi"/>
          <w:sz w:val="24"/>
          <w:szCs w:val="24"/>
        </w:rPr>
        <w:t>Ef breytingar tókust ekki þarf að hefjast aftur handa við að greina og skipuleggja</w:t>
      </w:r>
      <w:r w:rsidR="0065032A">
        <w:rPr>
          <w:rFonts w:asciiTheme="majorHAnsi" w:eastAsiaTheme="majorEastAsia" w:hAnsiTheme="majorHAnsi" w:cstheme="majorHAnsi"/>
          <w:sz w:val="24"/>
          <w:szCs w:val="24"/>
        </w:rPr>
        <w:t xml:space="preserve">. </w:t>
      </w:r>
      <w:r w:rsidR="00E32541">
        <w:rPr>
          <w:rFonts w:asciiTheme="majorHAnsi" w:eastAsiaTheme="majorEastAsia" w:hAnsiTheme="majorHAnsi" w:cstheme="majorHAnsi"/>
          <w:sz w:val="24"/>
          <w:szCs w:val="24"/>
        </w:rPr>
        <w:t xml:space="preserve">Hvort sem breytingar tókust eða ekki þá er í báðum tilvikum um að ræða </w:t>
      </w:r>
      <w:r w:rsidR="0065032A">
        <w:rPr>
          <w:rFonts w:asciiTheme="majorHAnsi" w:eastAsiaTheme="majorEastAsia" w:hAnsiTheme="majorHAnsi" w:cstheme="majorHAnsi"/>
          <w:sz w:val="24"/>
          <w:szCs w:val="24"/>
        </w:rPr>
        <w:t xml:space="preserve">ferli sem stuðlar að stöðugum umbótum. </w:t>
      </w:r>
    </w:p>
    <w:p w14:paraId="049910C6" w14:textId="0EB597DF" w:rsidR="005B4DFD" w:rsidRPr="000A2481" w:rsidRDefault="005B4DFD" w:rsidP="32E6042C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Stuðla að og viðhalda þjálfun og hæfni.</w:t>
      </w:r>
    </w:p>
    <w:p w14:paraId="678FF716" w14:textId="683E824E" w:rsidR="005B4DFD" w:rsidRPr="000A2481" w:rsidRDefault="005B4DFD" w:rsidP="32E6042C">
      <w:pPr>
        <w:pStyle w:val="ListParagraph"/>
        <w:numPr>
          <w:ilvl w:val="1"/>
          <w:numId w:val="6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Árlega er farið með starfsfólki yfir gæðastefnu, markmið, áherslur og notkun  </w:t>
      </w:r>
      <w:r w:rsidR="008C35A9">
        <w:rPr>
          <w:rFonts w:asciiTheme="majorHAnsi" w:eastAsiaTheme="majorEastAsia" w:hAnsiTheme="majorHAnsi" w:cstheme="majorHAnsi"/>
          <w:sz w:val="24"/>
          <w:szCs w:val="24"/>
        </w:rPr>
        <w:t>g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æðahandbókar  FVA á vefnum.   </w:t>
      </w:r>
    </w:p>
    <w:p w14:paraId="0849C444" w14:textId="77777777" w:rsidR="0098577B" w:rsidRPr="000A2481" w:rsidRDefault="0098577B" w:rsidP="32E6042C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3D5B8C77" w14:textId="77777777" w:rsidR="00A23130" w:rsidRPr="000A2481" w:rsidRDefault="0098577B" w:rsidP="00A23130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Skólameistari ber ábyrgð á gæðastefnunni, að hún sé sett, framkvæmd og endurskoðuð. </w:t>
      </w:r>
    </w:p>
    <w:p w14:paraId="0628C777" w14:textId="29D722B7" w:rsidR="00A23130" w:rsidRPr="000A2481" w:rsidRDefault="00B22E68" w:rsidP="00A23130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Gæðaráð, þ.e. skólameistari, aðstoðarskólameistari og áfangastjóri ásamt gæðastjóra, hafa umsjón með </w:t>
      </w:r>
      <w:r w:rsidR="00900BAD" w:rsidRPr="000A2481">
        <w:rPr>
          <w:rFonts w:asciiTheme="majorHAnsi" w:eastAsiaTheme="majorEastAsia" w:hAnsiTheme="majorHAnsi" w:cstheme="majorHAnsi"/>
          <w:sz w:val="24"/>
          <w:szCs w:val="24"/>
        </w:rPr>
        <w:t xml:space="preserve">áhersluþáttum og framkvæmd stefnunnar.                                            </w:t>
      </w:r>
      <w:r w:rsidRPr="000A2481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</w:p>
    <w:p w14:paraId="1C717852" w14:textId="1425B8A1" w:rsidR="0098577B" w:rsidRPr="000A2481" w:rsidRDefault="00B22E68" w:rsidP="00A23130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0A2481">
        <w:rPr>
          <w:rFonts w:asciiTheme="majorHAnsi" w:eastAsiaTheme="majorEastAsia" w:hAnsiTheme="majorHAnsi" w:cstheme="majorHAnsi"/>
          <w:sz w:val="24"/>
          <w:szCs w:val="24"/>
        </w:rPr>
        <w:t>Endurskoðun á gæðastefnunni skal framkvæmd á 36 mánaða fresti og kemur gæðaráð að henni.</w:t>
      </w:r>
    </w:p>
    <w:p w14:paraId="0BE8C5AB" w14:textId="03AA75A1" w:rsidR="0076736C" w:rsidRPr="000A2481" w:rsidRDefault="0076736C" w:rsidP="32E6042C">
      <w:pPr>
        <w:pStyle w:val="ListParagraph"/>
        <w:rPr>
          <w:rFonts w:asciiTheme="majorHAnsi" w:eastAsiaTheme="majorEastAsia" w:hAnsiTheme="majorHAnsi" w:cstheme="majorHAnsi"/>
          <w:sz w:val="24"/>
          <w:szCs w:val="24"/>
        </w:rPr>
      </w:pPr>
    </w:p>
    <w:sectPr w:rsidR="0076736C" w:rsidRPr="000A2481" w:rsidSect="00957A2F">
      <w:headerReference w:type="default" r:id="rId12"/>
      <w:pgSz w:w="11906" w:h="16838" w:code="9"/>
      <w:pgMar w:top="1440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1861" w14:textId="77777777" w:rsidR="00957A2F" w:rsidRDefault="00957A2F" w:rsidP="00957A2F">
      <w:pPr>
        <w:spacing w:after="0" w:line="240" w:lineRule="auto"/>
      </w:pPr>
      <w:r>
        <w:separator/>
      </w:r>
    </w:p>
  </w:endnote>
  <w:endnote w:type="continuationSeparator" w:id="0">
    <w:p w14:paraId="5095B9DC" w14:textId="77777777" w:rsidR="00957A2F" w:rsidRDefault="00957A2F" w:rsidP="00957A2F">
      <w:pPr>
        <w:spacing w:after="0" w:line="240" w:lineRule="auto"/>
      </w:pPr>
      <w:r>
        <w:continuationSeparator/>
      </w:r>
    </w:p>
  </w:endnote>
  <w:endnote w:type="continuationNotice" w:id="1">
    <w:p w14:paraId="1D9F1C86" w14:textId="77777777" w:rsidR="00957A2F" w:rsidRDefault="00957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2F3F" w14:textId="77777777" w:rsidR="00957A2F" w:rsidRDefault="00957A2F" w:rsidP="00957A2F">
      <w:pPr>
        <w:spacing w:after="0" w:line="240" w:lineRule="auto"/>
      </w:pPr>
      <w:r>
        <w:separator/>
      </w:r>
    </w:p>
  </w:footnote>
  <w:footnote w:type="continuationSeparator" w:id="0">
    <w:p w14:paraId="502A0835" w14:textId="77777777" w:rsidR="00957A2F" w:rsidRDefault="00957A2F" w:rsidP="00957A2F">
      <w:pPr>
        <w:spacing w:after="0" w:line="240" w:lineRule="auto"/>
      </w:pPr>
      <w:r>
        <w:continuationSeparator/>
      </w:r>
    </w:p>
  </w:footnote>
  <w:footnote w:type="continuationNotice" w:id="1">
    <w:p w14:paraId="7C0C8A55" w14:textId="77777777" w:rsidR="00957A2F" w:rsidRDefault="00957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95E7" w14:textId="42B1D4FD" w:rsidR="00957A2F" w:rsidRDefault="00957A2F" w:rsidP="00957A2F">
    <w:pPr>
      <w:pStyle w:val="Header"/>
      <w:jc w:val="center"/>
    </w:pPr>
    <w:r>
      <w:rPr>
        <w:noProof/>
      </w:rPr>
      <w:drawing>
        <wp:inline distT="0" distB="0" distL="0" distR="0" wp14:anchorId="3B44BA7D" wp14:editId="2E1F5E00">
          <wp:extent cx="1280160" cy="728895"/>
          <wp:effectExtent l="0" t="0" r="0" b="0"/>
          <wp:docPr id="1230203218" name="Picture 123020321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203218" name="Picture 1230203218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637" cy="73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23ZwmdyBbIehy" int2:id="IdvSqiO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F8A"/>
    <w:multiLevelType w:val="hybridMultilevel"/>
    <w:tmpl w:val="588456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9E0"/>
    <w:multiLevelType w:val="hybridMultilevel"/>
    <w:tmpl w:val="89F2B42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C626BD"/>
    <w:multiLevelType w:val="hybridMultilevel"/>
    <w:tmpl w:val="4748FF5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25C89"/>
    <w:multiLevelType w:val="hybridMultilevel"/>
    <w:tmpl w:val="5816DE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4EC6"/>
    <w:multiLevelType w:val="hybridMultilevel"/>
    <w:tmpl w:val="FFFFFFFF"/>
    <w:lvl w:ilvl="0" w:tplc="B2E8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27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D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AC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C6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8D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2FCB"/>
    <w:multiLevelType w:val="hybridMultilevel"/>
    <w:tmpl w:val="757447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4881"/>
    <w:multiLevelType w:val="hybridMultilevel"/>
    <w:tmpl w:val="5CF6DBB8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C"/>
    <w:rsid w:val="00006E7E"/>
    <w:rsid w:val="00054326"/>
    <w:rsid w:val="00063B24"/>
    <w:rsid w:val="000A2481"/>
    <w:rsid w:val="000A62D8"/>
    <w:rsid w:val="000D2969"/>
    <w:rsid w:val="001368D1"/>
    <w:rsid w:val="00182669"/>
    <w:rsid w:val="001A4ED3"/>
    <w:rsid w:val="001D243B"/>
    <w:rsid w:val="00221B6F"/>
    <w:rsid w:val="00297186"/>
    <w:rsid w:val="002B08C2"/>
    <w:rsid w:val="003067A9"/>
    <w:rsid w:val="0032783C"/>
    <w:rsid w:val="00336465"/>
    <w:rsid w:val="003E76A1"/>
    <w:rsid w:val="004735BC"/>
    <w:rsid w:val="004A2D79"/>
    <w:rsid w:val="005A0E89"/>
    <w:rsid w:val="005B4DFD"/>
    <w:rsid w:val="0065032A"/>
    <w:rsid w:val="0076736C"/>
    <w:rsid w:val="00885DE1"/>
    <w:rsid w:val="008C35A9"/>
    <w:rsid w:val="008D786C"/>
    <w:rsid w:val="00900BAD"/>
    <w:rsid w:val="00905A58"/>
    <w:rsid w:val="00957A2F"/>
    <w:rsid w:val="00966D3B"/>
    <w:rsid w:val="00972256"/>
    <w:rsid w:val="0098577B"/>
    <w:rsid w:val="009F4341"/>
    <w:rsid w:val="00A23130"/>
    <w:rsid w:val="00A358D1"/>
    <w:rsid w:val="00AA5B7A"/>
    <w:rsid w:val="00B04019"/>
    <w:rsid w:val="00B22E68"/>
    <w:rsid w:val="00BB48D0"/>
    <w:rsid w:val="00BE6D43"/>
    <w:rsid w:val="00BF7268"/>
    <w:rsid w:val="00C30F9C"/>
    <w:rsid w:val="00C42215"/>
    <w:rsid w:val="00C72BBE"/>
    <w:rsid w:val="00DA32C9"/>
    <w:rsid w:val="00DC3F94"/>
    <w:rsid w:val="00DF327B"/>
    <w:rsid w:val="00E210C0"/>
    <w:rsid w:val="00E25822"/>
    <w:rsid w:val="00E32541"/>
    <w:rsid w:val="00E74E43"/>
    <w:rsid w:val="00F45227"/>
    <w:rsid w:val="00F61FE1"/>
    <w:rsid w:val="00F87308"/>
    <w:rsid w:val="00FF5E10"/>
    <w:rsid w:val="03AF75F1"/>
    <w:rsid w:val="03DEF5F3"/>
    <w:rsid w:val="04895BB9"/>
    <w:rsid w:val="0491C89E"/>
    <w:rsid w:val="054B4652"/>
    <w:rsid w:val="06252C1A"/>
    <w:rsid w:val="068D8AEE"/>
    <w:rsid w:val="06924315"/>
    <w:rsid w:val="06CDEE56"/>
    <w:rsid w:val="06E716B3"/>
    <w:rsid w:val="08796454"/>
    <w:rsid w:val="098D71E6"/>
    <w:rsid w:val="0A79DECB"/>
    <w:rsid w:val="0BDE9CAE"/>
    <w:rsid w:val="0C872343"/>
    <w:rsid w:val="0D15F4CF"/>
    <w:rsid w:val="0DAAE930"/>
    <w:rsid w:val="0F4D4FEE"/>
    <w:rsid w:val="0F803725"/>
    <w:rsid w:val="10E9204F"/>
    <w:rsid w:val="1102DF29"/>
    <w:rsid w:val="111840E6"/>
    <w:rsid w:val="114D65BE"/>
    <w:rsid w:val="13E53A24"/>
    <w:rsid w:val="159AA7A9"/>
    <w:rsid w:val="15BC9172"/>
    <w:rsid w:val="17C38D16"/>
    <w:rsid w:val="17E672FE"/>
    <w:rsid w:val="195877A3"/>
    <w:rsid w:val="1982435F"/>
    <w:rsid w:val="19A96E4A"/>
    <w:rsid w:val="1C500F0C"/>
    <w:rsid w:val="1E3C277E"/>
    <w:rsid w:val="20BB7C1A"/>
    <w:rsid w:val="21E48DC1"/>
    <w:rsid w:val="23227540"/>
    <w:rsid w:val="2458913B"/>
    <w:rsid w:val="25C0E2ED"/>
    <w:rsid w:val="275BB2B3"/>
    <w:rsid w:val="29C77F9A"/>
    <w:rsid w:val="29E0386D"/>
    <w:rsid w:val="2AC7D2BF"/>
    <w:rsid w:val="2B145EC8"/>
    <w:rsid w:val="2E6826DC"/>
    <w:rsid w:val="2F1CA726"/>
    <w:rsid w:val="30E34AF5"/>
    <w:rsid w:val="3183A04C"/>
    <w:rsid w:val="319FC79E"/>
    <w:rsid w:val="326486A0"/>
    <w:rsid w:val="32E6042C"/>
    <w:rsid w:val="339E6F72"/>
    <w:rsid w:val="34053477"/>
    <w:rsid w:val="3419E405"/>
    <w:rsid w:val="353A3FD3"/>
    <w:rsid w:val="3614CFD1"/>
    <w:rsid w:val="37B0A032"/>
    <w:rsid w:val="37F2E1D0"/>
    <w:rsid w:val="3844D2F3"/>
    <w:rsid w:val="394E4EC9"/>
    <w:rsid w:val="39E9420F"/>
    <w:rsid w:val="3BBB20D5"/>
    <w:rsid w:val="3EC4C7F6"/>
    <w:rsid w:val="4041BBB4"/>
    <w:rsid w:val="40724368"/>
    <w:rsid w:val="40F1B6A8"/>
    <w:rsid w:val="4168451B"/>
    <w:rsid w:val="41F35359"/>
    <w:rsid w:val="41F453F4"/>
    <w:rsid w:val="420E13C9"/>
    <w:rsid w:val="4227D2A3"/>
    <w:rsid w:val="42F5310F"/>
    <w:rsid w:val="4304157C"/>
    <w:rsid w:val="449FE5DD"/>
    <w:rsid w:val="45DAEF0F"/>
    <w:rsid w:val="4613A974"/>
    <w:rsid w:val="48F1D974"/>
    <w:rsid w:val="4A360BB6"/>
    <w:rsid w:val="4AFE6F56"/>
    <w:rsid w:val="4B65345B"/>
    <w:rsid w:val="517F5058"/>
    <w:rsid w:val="525D9974"/>
    <w:rsid w:val="5263476B"/>
    <w:rsid w:val="52FED229"/>
    <w:rsid w:val="554A0606"/>
    <w:rsid w:val="5652C17B"/>
    <w:rsid w:val="571D9031"/>
    <w:rsid w:val="5734E4F0"/>
    <w:rsid w:val="58C844FF"/>
    <w:rsid w:val="59E7ECAF"/>
    <w:rsid w:val="5A95945B"/>
    <w:rsid w:val="5CF0D181"/>
    <w:rsid w:val="5DD522A3"/>
    <w:rsid w:val="5E8CA1E2"/>
    <w:rsid w:val="60287243"/>
    <w:rsid w:val="6128EAB7"/>
    <w:rsid w:val="61960B9A"/>
    <w:rsid w:val="61C442A4"/>
    <w:rsid w:val="62C4BB18"/>
    <w:rsid w:val="638E5790"/>
    <w:rsid w:val="649EF405"/>
    <w:rsid w:val="652A27F1"/>
    <w:rsid w:val="65FC5BDA"/>
    <w:rsid w:val="6697B3C7"/>
    <w:rsid w:val="66C11ADC"/>
    <w:rsid w:val="66C5F852"/>
    <w:rsid w:val="6766CB65"/>
    <w:rsid w:val="680CA32C"/>
    <w:rsid w:val="6879D3E3"/>
    <w:rsid w:val="6917D54A"/>
    <w:rsid w:val="6EB30464"/>
    <w:rsid w:val="6F2D8B09"/>
    <w:rsid w:val="6FA3B747"/>
    <w:rsid w:val="713F87A8"/>
    <w:rsid w:val="71644EB0"/>
    <w:rsid w:val="7581C5FA"/>
    <w:rsid w:val="759CCC8D"/>
    <w:rsid w:val="7637BFD3"/>
    <w:rsid w:val="771D965B"/>
    <w:rsid w:val="78D46D4F"/>
    <w:rsid w:val="78F2E450"/>
    <w:rsid w:val="79A2DF44"/>
    <w:rsid w:val="79C042BC"/>
    <w:rsid w:val="7A703DB0"/>
    <w:rsid w:val="7CF2DE1A"/>
    <w:rsid w:val="7D40346C"/>
    <w:rsid w:val="7D5C5BBE"/>
    <w:rsid w:val="7DD0D2AF"/>
    <w:rsid w:val="7E765067"/>
    <w:rsid w:val="7EC0D6FC"/>
    <w:rsid w:val="7EC2DC70"/>
    <w:rsid w:val="7F529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A39E"/>
  <w15:chartTrackingRefBased/>
  <w15:docId w15:val="{37352AF8-9E89-4C15-B304-08B3B805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2F"/>
  </w:style>
  <w:style w:type="paragraph" w:styleId="Footer">
    <w:name w:val="footer"/>
    <w:basedOn w:val="Normal"/>
    <w:link w:val="FooterChar"/>
    <w:uiPriority w:val="99"/>
    <w:unhideWhenUsed/>
    <w:rsid w:val="0095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va.is/skolinn/stefnur-og-aaetlanir/personuverndarstefna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fva.is/wp-content/uploads/2021/09/Skjalastefna-FVA-2020_Loka_23.10.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E4BF84419A646A8ECC74303FD5D9F" ma:contentTypeVersion="9" ma:contentTypeDescription="Create a new document." ma:contentTypeScope="" ma:versionID="1bdd044a57012a38ae1d21c0fd087a54">
  <xsd:schema xmlns:xsd="http://www.w3.org/2001/XMLSchema" xmlns:xs="http://www.w3.org/2001/XMLSchema" xmlns:p="http://schemas.microsoft.com/office/2006/metadata/properties" xmlns:ns2="49f0a5fc-a321-4f99-a8f8-3eacbfd019c8" xmlns:ns3="fd93c024-040a-428f-8cb1-259f6c7467fd" targetNamespace="http://schemas.microsoft.com/office/2006/metadata/properties" ma:root="true" ma:fieldsID="646b0631232233ca543a8d150468e84f" ns2:_="" ns3:_="">
    <xsd:import namespace="49f0a5fc-a321-4f99-a8f8-3eacbfd019c8"/>
    <xsd:import namespace="fd93c024-040a-428f-8cb1-259f6c7467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5fc-a321-4f99-a8f8-3eacbfd0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c024-040a-428f-8cb1-259f6c746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D1D9-C713-4F03-8370-FDE8C85CE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2A59B-E2D5-45C2-8B6F-8220754A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46C54-2E59-42EB-9A6D-FB7B1406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0a5fc-a321-4f99-a8f8-3eacbfd019c8"/>
    <ds:schemaRef ds:uri="fd93c024-040a-428f-8cb1-259f6c746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Links>
    <vt:vector size="12" baseType="variant"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https://fva.is/skolinn/stefnur-og-aaetlanir/personuverndarstefna/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https://fva.is/wp-content/uploads/2021/09/Skjalastefna-FVA-2020_Loka_23.10.2020.pdf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Hrefna Jónsdóttir - FVA</dc:creator>
  <cp:keywords/>
  <dc:description/>
  <cp:lastModifiedBy>Sigríður Hrefna Jónsdóttir - FVA</cp:lastModifiedBy>
  <cp:revision>40</cp:revision>
  <dcterms:created xsi:type="dcterms:W3CDTF">2022-04-07T13:32:00Z</dcterms:created>
  <dcterms:modified xsi:type="dcterms:W3CDTF">2022-06-08T09:47:00Z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0x010100B38E4BF84419A646A8ECC74303FD5D9F</vt:lpwstr>
  </property>
</Properties>
</file>